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0" w:sz="12" w:val="single"/>
        </w:pBdr>
        <w:spacing w:after="80" w:line="240" w:lineRule="auto"/>
        <w:rPr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20, 2024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7:30am CST 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2372 N. Truman Blvd., Crystal City, MO 63019</w:t>
      </w: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6870"/>
        <w:tblGridChange w:id="0">
          <w:tblGrid>
            <w:gridCol w:w="3690"/>
            <w:gridCol w:w="6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Zoom Link: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https://us06web.zoom.us/j/88065539211?pwd=kbSXgTBqUgH0RxfG4am4nBk2ilFbU1.1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40" w:line="480" w:lineRule="auto"/>
              <w:jc w:val="center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</w:rPr>
              <w:drawing>
                <wp:inline distB="114300" distT="114300" distL="114300" distR="114300">
                  <wp:extent cx="933450" cy="5715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7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40" w:line="480" w:lineRule="auto"/>
              <w:jc w:val="center"/>
              <w:rPr>
                <w:color w:val="3c4043"/>
                <w:highlight w:val="white"/>
              </w:rPr>
            </w:pPr>
            <w:r w:rsidDel="00000000" w:rsidR="00000000" w:rsidRPr="00000000">
              <w:rPr>
                <w:b w:val="1"/>
                <w:color w:val="3c4043"/>
                <w:highlight w:val="white"/>
                <w:rtl w:val="0"/>
              </w:rPr>
              <w:t xml:space="preserve">Meeting ID: </w:t>
            </w: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880 6553 9211 </w:t>
            </w:r>
          </w:p>
          <w:p w:rsidR="00000000" w:rsidDel="00000000" w:rsidP="00000000" w:rsidRDefault="00000000" w:rsidRPr="00000000" w14:paraId="0000000A">
            <w:pPr>
              <w:spacing w:before="40" w:line="480" w:lineRule="auto"/>
              <w:jc w:val="center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Passcode: 772333</w:t>
            </w:r>
          </w:p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8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</w:rPr>
              <w:drawing>
                <wp:inline distB="114300" distT="114300" distL="114300" distR="114300">
                  <wp:extent cx="933450" cy="5715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7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8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One Tap Mobile: </w:t>
            </w:r>
            <w:r w:rsidDel="00000000" w:rsidR="00000000" w:rsidRPr="00000000">
              <w:rPr>
                <w:highlight w:val="white"/>
                <w:rtl w:val="0"/>
              </w:rPr>
              <w:t xml:space="preserve">+13126266799,,88065539211</w:t>
            </w:r>
          </w:p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8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#,,,,*772333# </w:t>
            </w:r>
          </w:p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8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</w:rPr>
              <w:drawing>
                <wp:inline distB="114300" distT="114300" distL="114300" distR="114300">
                  <wp:extent cx="933450" cy="5715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7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480" w:lineRule="auto"/>
              <w:jc w:val="center"/>
              <w:rPr>
                <w:color w:val="3c40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Find and dial by your location and local number: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rtl w:val="0"/>
                </w:rPr>
                <w:t xml:space="preserve">https://us06web.zoom.us/u/kRNMtnlJF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480" w:lineRule="auto"/>
              <w:ind w:left="720" w:firstLine="0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48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Approval of Agenda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48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President’s Welcome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48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Approval of February 21, 2024 Meeting Minutes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48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Approve of February 2024 Financials in April 2024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48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spacing w:line="48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Strategic Planning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48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line="48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CY 2023 MWR Audit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spacing w:line="48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Dr. Kenneth Kilian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spacing w:line="48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 Laptop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48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Executive Director’s Report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48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Additional Discussion Items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48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  <w:t xml:space="preserve">Contact Executive Director, Nick Davis, at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ndavis@jccmhfb.org</w:t>
      </w:r>
    </w:hyperlink>
    <w:r w:rsidDel="00000000" w:rsidR="00000000" w:rsidRPr="00000000">
      <w:rPr>
        <w:rtl w:val="0"/>
      </w:rPr>
      <w:t xml:space="preserve"> if you have any inquiries.</w:t>
    </w:r>
  </w:p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rtl w:val="0"/>
      </w:rPr>
      <w:t xml:space="preserve">Office Number: </w:t>
    </w:r>
    <w:r w:rsidDel="00000000" w:rsidR="00000000" w:rsidRPr="00000000">
      <w:rPr>
        <w:rtl w:val="0"/>
      </w:rPr>
      <w:t xml:space="preserve">636-331-0545</w:t>
    </w:r>
  </w:p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40" w:lineRule="auto"/>
      <w:jc w:val="center"/>
      <w:rPr>
        <w:b w:val="1"/>
        <w:sz w:val="50"/>
        <w:szCs w:val="50"/>
      </w:rPr>
    </w:pPr>
    <w:r w:rsidDel="00000000" w:rsidR="00000000" w:rsidRPr="00000000">
      <w:rPr>
        <w:b w:val="1"/>
        <w:sz w:val="50"/>
        <w:szCs w:val="50"/>
      </w:rPr>
      <w:drawing>
        <wp:inline distB="114300" distT="114300" distL="114300" distR="114300">
          <wp:extent cx="4991100" cy="419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91100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b w:val="1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Our Mission: Maximizing community resources to build and sustain a comprehensive system of mental health and related services for individuals in need.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us06web.zoom.us/j/88065539211?pwd=kbSXgTBqUgH0RxfG4am4nBk2ilFbU1.1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us06web.zoom.us/u/kRNMtnlJF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ndavis@jccmhfb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